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517149B"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w:t>
      </w:r>
      <w:r w:rsidRPr="003E2E11">
        <w:rPr>
          <w:rFonts w:ascii="Arial" w:hAnsi="Arial" w:cs="Arial"/>
          <w:color w:val="000000"/>
          <w:sz w:val="18"/>
          <w:szCs w:val="18"/>
          <w:shd w:val="clear" w:color="auto" w:fill="FFFFFF"/>
        </w:rPr>
        <w:lastRenderedPageBreak/>
        <w:t>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lastRenderedPageBreak/>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lastRenderedPageBreak/>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lastRenderedPageBreak/>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lastRenderedPageBreak/>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397B18D"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lastRenderedPageBreak/>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lastRenderedPageBreak/>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4A2519" w:rsidP="00E2552D">
      <w:pPr>
        <w:rPr>
          <w:rFonts w:ascii="Arial" w:eastAsia="宋体" w:hAnsi="Arial" w:cs="Arial"/>
          <w:color w:val="000000"/>
          <w:sz w:val="18"/>
          <w:szCs w:val="18"/>
          <w:shd w:val="clear" w:color="auto" w:fill="FFFFFF"/>
        </w:rPr>
      </w:pPr>
      <w:hyperlink r:id="rId90"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91"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4A2519" w:rsidP="00E2552D">
      <w:pPr>
        <w:rPr>
          <w:rFonts w:ascii="Arial" w:eastAsia="宋体" w:hAnsi="Arial" w:cs="Arial"/>
          <w:color w:val="000000"/>
          <w:sz w:val="18"/>
          <w:szCs w:val="18"/>
          <w:shd w:val="clear" w:color="auto" w:fill="FFFFFF"/>
        </w:rPr>
      </w:pPr>
      <w:hyperlink r:id="rId92"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93"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hint="eastAsi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hint="eastAsia"/>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962660"/>
                    </a:xfrm>
                    <a:prstGeom prst="rect">
                      <a:avLst/>
                    </a:prstGeom>
                  </pic:spPr>
                </pic:pic>
              </a:graphicData>
            </a:graphic>
          </wp:inline>
        </w:drawing>
      </w:r>
    </w:p>
    <w:p w14:paraId="606A0421" w14:textId="77777777" w:rsidR="009C0C55" w:rsidRDefault="009C0C55" w:rsidP="00D97247">
      <w:pPr>
        <w:rPr>
          <w:rFonts w:ascii="Arial" w:eastAsia="宋体" w:hAnsi="Arial" w:cs="Arial" w:hint="eastAsia"/>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3D319E">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3D319E">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3D319E">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lastRenderedPageBreak/>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hint="eastAsia"/>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hint="eastAsia"/>
          <w:color w:val="000000"/>
          <w:sz w:val="18"/>
          <w:szCs w:val="18"/>
          <w:shd w:val="clear" w:color="auto" w:fill="FFFFFF"/>
        </w:rPr>
      </w:pPr>
      <w:r w:rsidRPr="00EA042C">
        <w:rPr>
          <w:rFonts w:ascii="Arial" w:eastAsia="宋体" w:hAnsi="Arial" w:cs="Arial"/>
          <w:color w:val="000000"/>
          <w:sz w:val="18"/>
          <w:szCs w:val="18"/>
          <w:shd w:val="clear" w:color="auto" w:fill="FFFFFF"/>
        </w:rPr>
        <w:lastRenderedPageBreak/>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lastRenderedPageBreak/>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hint="eastAsia"/>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lastRenderedPageBreak/>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hint="eastAsia"/>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hint="eastAsia"/>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bookmarkStart w:id="0" w:name="_GoBack"/>
      <w:bookmarkEnd w:id="0"/>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42C5FC3F" w14:textId="77777777" w:rsidR="00E12D0D" w:rsidRPr="00E12D0D" w:rsidRDefault="00E12D0D" w:rsidP="00DE3468">
      <w:pPr>
        <w:rPr>
          <w:rFonts w:ascii="Arial" w:eastAsia="宋体" w:hAnsi="Arial" w:cs="Arial" w:hint="eastAsia"/>
          <w:color w:val="000000"/>
          <w:sz w:val="18"/>
          <w:szCs w:val="18"/>
          <w:shd w:val="clear" w:color="auto" w:fill="FFFFFF"/>
        </w:rPr>
      </w:pP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7DEF23F4"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lastRenderedPageBreak/>
        <w:t>这里说的“提交”是指事务完成的标志，一个事务成功提交就说明这个事务成功完成，不然事务就会一直处在执行中的状态，涉及修改的数据也不是最终值，如果数据库事务隔离级别设定为读未提交，那么该事务中间状态的数据就可能会被其它事务读到，用到别的事务应用中并导致错误的发生，比如以下示例：</w:t>
      </w:r>
    </w:p>
    <w:p w14:paraId="5A434E83" w14:textId="77777777" w:rsidR="00B22A35" w:rsidRPr="00F82860"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老婆的银行账户里存有</w:t>
      </w:r>
      <w:r w:rsidRPr="002B3A0B">
        <w:rPr>
          <w:rFonts w:ascii="Arial" w:eastAsia="宋体" w:hAnsi="Arial" w:cs="Arial"/>
          <w:color w:val="000000"/>
          <w:sz w:val="18"/>
          <w:szCs w:val="18"/>
          <w:shd w:val="clear" w:color="auto" w:fill="FFFFFF"/>
        </w:rPr>
        <w:t>300</w:t>
      </w:r>
      <w:r w:rsidRPr="002B3A0B">
        <w:rPr>
          <w:rFonts w:ascii="Arial" w:eastAsia="宋体" w:hAnsi="Arial" w:cs="Arial"/>
          <w:color w:val="000000"/>
          <w:sz w:val="18"/>
          <w:szCs w:val="18"/>
          <w:shd w:val="clear" w:color="auto" w:fill="FFFFFF"/>
        </w:rPr>
        <w:t>元，打算使用自己的账户在网上购买一套</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元的化妆品，但账户的钱不够支付该订单，然后就打电话给老公，让他转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元到她的账户，老公答应马上就转并同时告诉她过一会试试能不能支付，接下来老公通过手机银行</w:t>
      </w:r>
      <w:r w:rsidRPr="002B3A0B">
        <w:rPr>
          <w:rFonts w:ascii="Arial" w:eastAsia="宋体" w:hAnsi="Arial" w:cs="Arial"/>
          <w:color w:val="000000"/>
          <w:sz w:val="18"/>
          <w:szCs w:val="18"/>
          <w:shd w:val="clear" w:color="auto" w:fill="FFFFFF"/>
        </w:rPr>
        <w:t>APP</w:t>
      </w:r>
      <w:r w:rsidRPr="002B3A0B">
        <w:rPr>
          <w:rFonts w:ascii="Arial" w:eastAsia="宋体" w:hAnsi="Arial" w:cs="Arial"/>
          <w:color w:val="000000"/>
          <w:sz w:val="18"/>
          <w:szCs w:val="18"/>
          <w:shd w:val="clear" w:color="auto" w:fill="FFFFFF"/>
        </w:rPr>
        <w:t>启动一笔转</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到老婆账户的转账事务，但老婆并不知道钱什么时候到账，干脆就直接在网上启动支付事务试试，正常来说，需要等老公把这笔转账事务完成以后，老婆才能开始支付事务，但如果数据库隔离级别设定为读未提交，那么就会出现问题，见下图：</w:t>
      </w:r>
    </w:p>
    <w:p w14:paraId="6327CFA1"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0B85924" wp14:editId="1B40AC32">
            <wp:extent cx="5274310" cy="2685415"/>
            <wp:effectExtent l="0" t="0" r="2540" b="635"/>
            <wp:docPr id="7" name="图片 7"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è¿éæå¥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09553DB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从上图，我门可以清晰的看到，老公发起的转账事务是先启动的，事务中有一项操作是给老婆账户里加</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元，因为数据库设定的隔离级别是读未提交，那么老婆发起的支付事务是可以读到老公转账事务过程中的数据，当转账事务把老婆账户里的钱刚增加到</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块，恰好接下来被老婆的支付事务读到并完成了</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元支付，但之后老公的转账事务因系统问题未能成功提交，那么就按照失败回滚处理，就当没有给老婆转过钱，但结果老婆确能把这笔钱给花了，老公的钱一分钱也没少，亏的最后是银行。</w:t>
      </w:r>
    </w:p>
    <w:p w14:paraId="262E44DE" w14:textId="77777777" w:rsidR="00B22A35" w:rsidRPr="002B3A0B"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由以上给出的示例，老婆的支付事务读取的那</w:t>
      </w:r>
      <w:r w:rsidRPr="002B3A0B">
        <w:rPr>
          <w:rFonts w:ascii="Arial" w:eastAsia="宋体" w:hAnsi="Arial" w:cs="Arial"/>
          <w:color w:val="000000"/>
          <w:sz w:val="18"/>
          <w:szCs w:val="18"/>
          <w:shd w:val="clear" w:color="auto" w:fill="FFFFFF"/>
        </w:rPr>
        <w:t>500</w:t>
      </w:r>
      <w:r w:rsidRPr="002B3A0B">
        <w:rPr>
          <w:rFonts w:ascii="Arial" w:eastAsia="宋体" w:hAnsi="Arial" w:cs="Arial"/>
          <w:color w:val="000000"/>
          <w:sz w:val="18"/>
          <w:szCs w:val="18"/>
          <w:shd w:val="clear" w:color="auto" w:fill="FFFFFF"/>
        </w:rPr>
        <w:t>元钱，其实并不是真实的，因为，老公的转账事务并没有真实的把那</w:t>
      </w:r>
      <w:r w:rsidRPr="002B3A0B">
        <w:rPr>
          <w:rFonts w:ascii="Arial" w:eastAsia="宋体" w:hAnsi="Arial" w:cs="Arial"/>
          <w:color w:val="000000"/>
          <w:sz w:val="18"/>
          <w:szCs w:val="18"/>
          <w:shd w:val="clear" w:color="auto" w:fill="FFFFFF"/>
        </w:rPr>
        <w:t>200</w:t>
      </w:r>
      <w:r w:rsidRPr="002B3A0B">
        <w:rPr>
          <w:rFonts w:ascii="Arial" w:eastAsia="宋体" w:hAnsi="Arial" w:cs="Arial"/>
          <w:color w:val="000000"/>
          <w:sz w:val="18"/>
          <w:szCs w:val="18"/>
          <w:shd w:val="clear" w:color="auto" w:fill="FFFFFF"/>
        </w:rPr>
        <w:t>元钱转过来，所以支付事务读出来的数据是不真实的，这在数据库事务概念中有一个专业的术语，叫</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脏读</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，即一个事务读取了另一个事务的未提交的数据。</w:t>
      </w:r>
    </w:p>
    <w:p w14:paraId="5814BDE2" w14:textId="77777777"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hint="eastAsia"/>
          <w:color w:val="000000"/>
          <w:sz w:val="18"/>
          <w:szCs w:val="18"/>
          <w:shd w:val="clear" w:color="auto" w:fill="FFFFFF"/>
        </w:rPr>
        <w:t>如果解决读未提交产生的脏读问题呢，那就需要将数据库事务的隔离级别提高到读提交的级别。</w:t>
      </w:r>
    </w:p>
    <w:p w14:paraId="2EC55AA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64335A16"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一个事务正在修改一条或多条数据，那么其它事务是不可以读这些数据，必须要等第一个事务完成后才能读，这样就不会像读未提交一样，其它事务读取了脏数据。</w:t>
      </w:r>
    </w:p>
    <w:p w14:paraId="2113D848"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但读提交也有它的局限性，因为读提交只解决了不让其它事务读本事务正修改的数据问题，但控制不了其它事务修改其要读的数据，在有些场景依然会出现问题，如下面这个例子：</w:t>
      </w:r>
    </w:p>
    <w:p w14:paraId="115D174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老公打算通过其银行账户在一个网上购物商城买一部</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元的小米手机，他知道自己账户里有</w:t>
      </w:r>
      <w:r w:rsidRPr="0083724B">
        <w:rPr>
          <w:rFonts w:ascii="Arial" w:eastAsia="宋体" w:hAnsi="Arial" w:cs="Arial"/>
          <w:color w:val="000000"/>
          <w:sz w:val="18"/>
          <w:szCs w:val="18"/>
          <w:shd w:val="clear" w:color="auto" w:fill="FFFFFF"/>
        </w:rPr>
        <w:t>2100</w:t>
      </w:r>
      <w:r w:rsidRPr="0083724B">
        <w:rPr>
          <w:rFonts w:ascii="Arial" w:eastAsia="宋体" w:hAnsi="Arial" w:cs="Arial"/>
          <w:color w:val="000000"/>
          <w:sz w:val="18"/>
          <w:szCs w:val="18"/>
          <w:shd w:val="clear" w:color="auto" w:fill="FFFFFF"/>
        </w:rPr>
        <w:t>元，然后点击支付按钮开始走支付事务，这个网商平台是实时结算，商城的账户在另一家银行，那么商城的第三方支付系统首先会先查老公的账户里钱够不够，然后联系另一家银行的系统准备划账，但就在这个时候，她老婆用他的卡在另一家商城购物，大概花费</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元，也发起了一个支付事务，但这个事务完成的速度很快，把钱直接扣掉</w:t>
      </w:r>
      <w:r w:rsidRPr="0083724B">
        <w:rPr>
          <w:rFonts w:ascii="Arial" w:eastAsia="宋体" w:hAnsi="Arial" w:cs="Arial"/>
          <w:color w:val="000000"/>
          <w:sz w:val="18"/>
          <w:szCs w:val="18"/>
          <w:shd w:val="clear" w:color="auto" w:fill="FFFFFF"/>
        </w:rPr>
        <w:t>500</w:t>
      </w:r>
      <w:r w:rsidRPr="0083724B">
        <w:rPr>
          <w:rFonts w:ascii="Arial" w:eastAsia="宋体" w:hAnsi="Arial" w:cs="Arial"/>
          <w:color w:val="000000"/>
          <w:sz w:val="18"/>
          <w:szCs w:val="18"/>
          <w:shd w:val="clear" w:color="auto" w:fill="FFFFFF"/>
        </w:rPr>
        <w:t>元，剩下</w:t>
      </w:r>
      <w:r w:rsidRPr="0083724B">
        <w:rPr>
          <w:rFonts w:ascii="Arial" w:eastAsia="宋体" w:hAnsi="Arial" w:cs="Arial"/>
          <w:color w:val="000000"/>
          <w:sz w:val="18"/>
          <w:szCs w:val="18"/>
          <w:shd w:val="clear" w:color="auto" w:fill="FFFFFF"/>
        </w:rPr>
        <w:t>1600</w:t>
      </w:r>
      <w:r w:rsidRPr="0083724B">
        <w:rPr>
          <w:rFonts w:ascii="Arial" w:eastAsia="宋体" w:hAnsi="Arial" w:cs="Arial"/>
          <w:color w:val="000000"/>
          <w:sz w:val="18"/>
          <w:szCs w:val="18"/>
          <w:shd w:val="clear" w:color="auto" w:fill="FFFFFF"/>
        </w:rPr>
        <w:t>元，但接下来老公的这笔支付事务准备开始扣除</w:t>
      </w:r>
      <w:r w:rsidRPr="0083724B">
        <w:rPr>
          <w:rFonts w:ascii="Arial" w:eastAsia="宋体" w:hAnsi="Arial" w:cs="Arial"/>
          <w:color w:val="000000"/>
          <w:sz w:val="18"/>
          <w:szCs w:val="18"/>
          <w:shd w:val="clear" w:color="auto" w:fill="FFFFFF"/>
        </w:rPr>
        <w:t>2000</w:t>
      </w:r>
      <w:r w:rsidRPr="0083724B">
        <w:rPr>
          <w:rFonts w:ascii="Arial" w:eastAsia="宋体" w:hAnsi="Arial" w:cs="Arial"/>
          <w:color w:val="000000"/>
          <w:sz w:val="18"/>
          <w:szCs w:val="18"/>
          <w:shd w:val="clear" w:color="auto" w:fill="FFFFFF"/>
        </w:rPr>
        <w:t>元钱的时候，再次查询发现钱不够了，然后就通知老</w:t>
      </w:r>
      <w:r w:rsidRPr="0083724B">
        <w:rPr>
          <w:rFonts w:ascii="Arial" w:eastAsia="宋体" w:hAnsi="Arial" w:cs="Arial" w:hint="eastAsia"/>
          <w:color w:val="000000"/>
          <w:sz w:val="18"/>
          <w:szCs w:val="18"/>
          <w:shd w:val="clear" w:color="auto" w:fill="FFFFFF"/>
        </w:rPr>
        <w:t>公剩下的钱不足，不能完成支付，老公在支付页面上看到的情况就是，您账户储蓄满足支付，开始跨行支付中</w:t>
      </w:r>
      <w:r w:rsidRPr="0083724B">
        <w:rPr>
          <w:rFonts w:ascii="Arial" w:eastAsia="宋体" w:hAnsi="Arial" w:cs="Arial"/>
          <w:color w:val="000000"/>
          <w:sz w:val="18"/>
          <w:szCs w:val="18"/>
          <w:shd w:val="clear" w:color="auto" w:fill="FFFFFF"/>
        </w:rPr>
        <w:t>-&gt;</w:t>
      </w:r>
      <w:r w:rsidRPr="0083724B">
        <w:rPr>
          <w:rFonts w:ascii="Arial" w:eastAsia="宋体" w:hAnsi="Arial" w:cs="Arial"/>
          <w:color w:val="000000"/>
          <w:sz w:val="18"/>
          <w:szCs w:val="18"/>
          <w:shd w:val="clear" w:color="auto" w:fill="FFFFFF"/>
        </w:rPr>
        <w:t>对不起，您账户的钱不足无法完成支付，并且是等了很久才给出的账户钱不足提示。这个问题就是</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不可重复读</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问题，一个事务中前后两次读同一条数据，结果值是</w:t>
      </w:r>
      <w:r w:rsidRPr="0083724B">
        <w:rPr>
          <w:rFonts w:ascii="Arial" w:eastAsia="宋体" w:hAnsi="Arial" w:cs="Arial"/>
          <w:color w:val="000000"/>
          <w:sz w:val="18"/>
          <w:szCs w:val="18"/>
          <w:shd w:val="clear" w:color="auto" w:fill="FFFFFF"/>
        </w:rPr>
        <w:lastRenderedPageBreak/>
        <w:t>不一样的，要解决不可重复读问题，就要将隔离级别提升到可重复读级别。</w:t>
      </w:r>
    </w:p>
    <w:p w14:paraId="3B52BF75"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1B1AC625" wp14:editId="6D3033F5">
            <wp:extent cx="5274310" cy="2955290"/>
            <wp:effectExtent l="0" t="0" r="2540" b="0"/>
            <wp:docPr id="10" name="图片 10"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è¿éæå¥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7087BBF9"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224342CF" w14:textId="77777777" w:rsidR="00B22A35" w:rsidRPr="0083724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当一个事务开始后，该事务所有涉及读的数据都不能被其它的事务修改，这样就能保证其事务执行过程中多次读取同样的数据不会发生变化，这种隔离级别在数据库事务中已经算比较高的级别，基本可以满足大多数事务应用的场景，但是可重复读虽然能够防止其它事务修改它的数据，但不能防止其它事务在它读取数据范围插入数据，举例：</w:t>
      </w:r>
    </w:p>
    <w:p w14:paraId="0966C2B7" w14:textId="77777777" w:rsidR="00B22A35" w:rsidRPr="002B3A0B" w:rsidRDefault="00B22A35" w:rsidP="00B22A35">
      <w:pPr>
        <w:rPr>
          <w:rFonts w:ascii="Arial" w:eastAsia="宋体" w:hAnsi="Arial" w:cs="Arial"/>
          <w:color w:val="000000"/>
          <w:sz w:val="18"/>
          <w:szCs w:val="18"/>
          <w:shd w:val="clear" w:color="auto" w:fill="FFFFFF"/>
        </w:rPr>
      </w:pPr>
      <w:r w:rsidRPr="0083724B">
        <w:rPr>
          <w:rFonts w:ascii="Arial" w:eastAsia="宋体" w:hAnsi="Arial" w:cs="Arial" w:hint="eastAsia"/>
          <w:color w:val="000000"/>
          <w:sz w:val="18"/>
          <w:szCs w:val="18"/>
          <w:shd w:val="clear" w:color="auto" w:fill="FFFFFF"/>
        </w:rPr>
        <w:t>老公通过使用银行的</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软件做一个统计，主要包括两项，第一项是找出化妆品总共消费额，另一项是化妆品单笔最高消费金额，老公启动了这次的统计事务，统计这两项都支出多少钱，事务开启以后，数据库系统先按化妆品的类别码进行扫描，将所有化妆品的订单记录都扫描出来，然后计算个汇总值，然后数据库系统进行第</w:t>
      </w: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次扫描，本次扫描是通过排序找出消费金额最高的单笔消费，但最后</w:t>
      </w:r>
      <w:r w:rsidRPr="0083724B">
        <w:rPr>
          <w:rFonts w:ascii="Arial" w:eastAsia="宋体" w:hAnsi="Arial" w:cs="Arial"/>
          <w:color w:val="000000"/>
          <w:sz w:val="18"/>
          <w:szCs w:val="18"/>
          <w:shd w:val="clear" w:color="auto" w:fill="FFFFFF"/>
        </w:rPr>
        <w:t>APP</w:t>
      </w:r>
      <w:r w:rsidRPr="0083724B">
        <w:rPr>
          <w:rFonts w:ascii="Arial" w:eastAsia="宋体" w:hAnsi="Arial" w:cs="Arial"/>
          <w:color w:val="000000"/>
          <w:sz w:val="18"/>
          <w:szCs w:val="18"/>
          <w:shd w:val="clear" w:color="auto" w:fill="FFFFFF"/>
        </w:rPr>
        <w:t>返回出来的结果就是，化妆品总共消费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元，化妆品最高单笔消费</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元，这样老公很是纳闷，为什么总共消费</w:t>
      </w:r>
      <w:r w:rsidRPr="0083724B">
        <w:rPr>
          <w:rFonts w:ascii="Arial" w:eastAsia="宋体" w:hAnsi="Arial" w:cs="Arial"/>
          <w:color w:val="000000"/>
          <w:sz w:val="18"/>
          <w:szCs w:val="18"/>
          <w:shd w:val="clear" w:color="auto" w:fill="FFFFFF"/>
        </w:rPr>
        <w:t>1000</w:t>
      </w:r>
      <w:r w:rsidRPr="0083724B">
        <w:rPr>
          <w:rFonts w:ascii="Arial" w:eastAsia="宋体" w:hAnsi="Arial" w:cs="Arial"/>
          <w:color w:val="000000"/>
          <w:sz w:val="18"/>
          <w:szCs w:val="18"/>
          <w:shd w:val="clear" w:color="auto" w:fill="FFFFFF"/>
        </w:rPr>
        <w:t>元，其中的最高单笔消费确是</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w:t>
      </w:r>
      <w:r w:rsidRPr="0083724B">
        <w:rPr>
          <w:rFonts w:ascii="Arial" w:eastAsia="宋体" w:hAnsi="Arial" w:cs="Arial" w:hint="eastAsia"/>
          <w:color w:val="000000"/>
          <w:sz w:val="18"/>
          <w:szCs w:val="18"/>
          <w:shd w:val="clear" w:color="auto" w:fill="FFFFFF"/>
        </w:rPr>
        <w:t>不合理呀，其实问题就出在数据库系统统计事务第</w:t>
      </w:r>
      <w:r w:rsidRPr="0083724B">
        <w:rPr>
          <w:rFonts w:ascii="Arial" w:eastAsia="宋体" w:hAnsi="Arial" w:cs="Arial"/>
          <w:color w:val="000000"/>
          <w:sz w:val="18"/>
          <w:szCs w:val="18"/>
          <w:shd w:val="clear" w:color="auto" w:fill="FFFFFF"/>
        </w:rPr>
        <w:t>1</w:t>
      </w:r>
      <w:r w:rsidRPr="0083724B">
        <w:rPr>
          <w:rFonts w:ascii="Arial" w:eastAsia="宋体" w:hAnsi="Arial" w:cs="Arial"/>
          <w:color w:val="000000"/>
          <w:sz w:val="18"/>
          <w:szCs w:val="18"/>
          <w:shd w:val="clear" w:color="auto" w:fill="FFFFFF"/>
        </w:rPr>
        <w:t>项刚做完，正准备开始下一项统计的时候，老婆发起了另一笔支付事务完成了一笔</w:t>
      </w:r>
      <w:r w:rsidRPr="0083724B">
        <w:rPr>
          <w:rFonts w:ascii="Arial" w:eastAsia="宋体" w:hAnsi="Arial" w:cs="Arial"/>
          <w:color w:val="000000"/>
          <w:sz w:val="18"/>
          <w:szCs w:val="18"/>
          <w:shd w:val="clear" w:color="auto" w:fill="FFFFFF"/>
        </w:rPr>
        <w:t>1500</w:t>
      </w:r>
      <w:r w:rsidRPr="0083724B">
        <w:rPr>
          <w:rFonts w:ascii="Arial" w:eastAsia="宋体" w:hAnsi="Arial" w:cs="Arial"/>
          <w:color w:val="000000"/>
          <w:sz w:val="18"/>
          <w:szCs w:val="18"/>
          <w:shd w:val="clear" w:color="auto" w:fill="FFFFFF"/>
        </w:rPr>
        <w:t>元的化妆品消费，结果就在老公的统计事务的两项统计操作之间，出现了一笔新的订单。</w:t>
      </w:r>
    </w:p>
    <w:p w14:paraId="46488CD8" w14:textId="77777777" w:rsidR="00B22A35" w:rsidRDefault="00B22A35" w:rsidP="00B22A35">
      <w:pPr>
        <w:rPr>
          <w:rFonts w:ascii="Arial" w:eastAsia="宋体" w:hAnsi="Arial" w:cs="Arial"/>
          <w:color w:val="000000"/>
          <w:sz w:val="18"/>
          <w:szCs w:val="18"/>
          <w:shd w:val="clear" w:color="auto" w:fill="FFFFFF"/>
        </w:rPr>
      </w:pPr>
      <w:r>
        <w:rPr>
          <w:noProof/>
        </w:rPr>
        <w:drawing>
          <wp:inline distT="0" distB="0" distL="0" distR="0" wp14:anchorId="6D4638E2" wp14:editId="3A01321C">
            <wp:extent cx="5274310" cy="1793875"/>
            <wp:effectExtent l="0" t="0" r="2540" b="0"/>
            <wp:docPr id="13" name="图片 13" descr="å¨è¿éæå¥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å¨è¿éæå¥å¾çæè¿°"/>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6850144E" w14:textId="77777777" w:rsidR="00B22A35" w:rsidRPr="002B3A0B" w:rsidRDefault="00B22A35" w:rsidP="00B22A35">
      <w:pPr>
        <w:rPr>
          <w:rFonts w:ascii="Arial" w:eastAsia="宋体" w:hAnsi="Arial" w:cs="Arial"/>
          <w:color w:val="000000"/>
          <w:sz w:val="18"/>
          <w:szCs w:val="18"/>
          <w:shd w:val="clear" w:color="auto" w:fill="FFFFFF"/>
        </w:rPr>
      </w:pPr>
      <w:r w:rsidRPr="00C952CD">
        <w:rPr>
          <w:rFonts w:ascii="Arial" w:eastAsia="宋体" w:hAnsi="Arial" w:cs="Arial" w:hint="eastAsia"/>
          <w:color w:val="000000"/>
          <w:sz w:val="18"/>
          <w:szCs w:val="18"/>
          <w:shd w:val="clear" w:color="auto" w:fill="FFFFFF"/>
        </w:rPr>
        <w:t>由上边的示例可以了解到，可重复读不能解决数据库事务的幻读问题，幻读是什么呢？从字面上就能理解，就是在一个事务中重复读两次一个范围的数据，但发现第</w:t>
      </w:r>
      <w:r w:rsidRPr="00C952CD">
        <w:rPr>
          <w:rFonts w:ascii="Arial" w:eastAsia="宋体" w:hAnsi="Arial" w:cs="Arial"/>
          <w:color w:val="000000"/>
          <w:sz w:val="18"/>
          <w:szCs w:val="18"/>
          <w:shd w:val="clear" w:color="auto" w:fill="FFFFFF"/>
        </w:rPr>
        <w:t>2</w:t>
      </w:r>
      <w:r w:rsidRPr="00C952CD">
        <w:rPr>
          <w:rFonts w:ascii="Arial" w:eastAsia="宋体" w:hAnsi="Arial" w:cs="Arial"/>
          <w:color w:val="000000"/>
          <w:sz w:val="18"/>
          <w:szCs w:val="18"/>
          <w:shd w:val="clear" w:color="auto" w:fill="FFFFFF"/>
        </w:rPr>
        <w:t>次多读了数据出来，感觉就像是发生了幻觉，幻读同样也是数据库事务在多用户同时并发使用中出现的问题，但可重复读的事务隔离级别已经是很高的了，使用的也非常广泛，如果真的想杜绝所有的事务隔离问题，那只有最后一个隔离级别</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序列化。</w:t>
      </w:r>
    </w:p>
    <w:p w14:paraId="6327EC5F" w14:textId="77777777"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w:t>
      </w:r>
      <w:r w:rsidRPr="00C952CD">
        <w:rPr>
          <w:rFonts w:ascii="Arial" w:eastAsia="宋体" w:hAnsi="Arial" w:cs="Arial"/>
          <w:color w:val="000000"/>
          <w:sz w:val="18"/>
          <w:szCs w:val="18"/>
          <w:shd w:val="clear" w:color="auto" w:fill="FFFFFF"/>
        </w:rPr>
        <w:lastRenderedPageBreak/>
        <w:t>务完成以后开始下一个事务，不会出现前三个隔离级别出现的脏读、不可重复读以及幻读的问题，但这种隔离级别效率最为低下，一般数据库事务不会使用这种隔离级别。</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lastRenderedPageBreak/>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lastRenderedPageBreak/>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hint="eastAsia"/>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lastRenderedPageBreak/>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hint="eastAsia"/>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lastRenderedPageBreak/>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lastRenderedPageBreak/>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lastRenderedPageBreak/>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w:t>
      </w:r>
      <w:r w:rsidRPr="001A26C3">
        <w:rPr>
          <w:rFonts w:ascii="Arial" w:eastAsia="宋体" w:hAnsi="Arial" w:cs="Arial"/>
          <w:color w:val="000000"/>
          <w:sz w:val="18"/>
          <w:szCs w:val="18"/>
          <w:shd w:val="clear" w:color="auto" w:fill="FFFFFF"/>
        </w:rPr>
        <w:lastRenderedPageBreak/>
        <w:t>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w:t>
      </w:r>
      <w:r w:rsidR="00FF36BB">
        <w:rPr>
          <w:rFonts w:ascii="Arial" w:eastAsia="宋体" w:hAnsi="Arial" w:cs="Arial" w:hint="eastAsia"/>
          <w:color w:val="000000"/>
          <w:sz w:val="18"/>
          <w:szCs w:val="18"/>
          <w:shd w:val="clear" w:color="auto" w:fill="FFFFFF"/>
        </w:rPr>
        <w:lastRenderedPageBreak/>
        <w:t>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lastRenderedPageBreak/>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lastRenderedPageBreak/>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lastRenderedPageBreak/>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1104F21F" w14:textId="33BFD584" w:rsidR="0044397D" w:rsidRPr="005C3D23" w:rsidRDefault="00A42605" w:rsidP="005C3D2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616EFFB8" w14:textId="5357E949" w:rsidR="00A42605" w:rsidRPr="00A42605" w:rsidRDefault="00A42605" w:rsidP="00A42605">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w:t>
      </w:r>
      <w:r w:rsidRPr="00A42605">
        <w:rPr>
          <w:rFonts w:ascii="Arial" w:eastAsia="宋体" w:hAnsi="Arial" w:cs="Arial"/>
          <w:color w:val="000000"/>
          <w:sz w:val="18"/>
          <w:szCs w:val="18"/>
          <w:shd w:val="clear" w:color="auto" w:fill="FFFFFF"/>
        </w:rPr>
        <w:lastRenderedPageBreak/>
        <w:t>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06F94AFF" w14:textId="584CDC1B" w:rsidR="00A42605" w:rsidRDefault="006D21C1" w:rsidP="006D21C1">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17A4DE17" w14:textId="083244FB" w:rsidR="006D21C1" w:rsidRDefault="00D67CB5" w:rsidP="00D67CB5">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0B8D0CD4" w14:textId="5C93C17D" w:rsidR="00D67CB5" w:rsidRDefault="00D67CB5" w:rsidP="00D67CB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2B72CA61" w14:textId="1B89CF04" w:rsidR="005C3D23" w:rsidRPr="004469DB" w:rsidRDefault="004469DB" w:rsidP="004469D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10D77F8F" w14:textId="5EF8A238" w:rsidR="004469DB" w:rsidRDefault="004469DB" w:rsidP="00D67CB5">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719FB561" w14:textId="16FE4280"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349F082" w14:textId="2B1D2C35"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获取锁</w:t>
      </w:r>
    </w:p>
    <w:p w14:paraId="2FFA6B95" w14:textId="6E91FCE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0061F11A" w14:textId="54710168" w:rsidR="004469DB" w:rsidRDefault="004469DB" w:rsidP="004469D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6A29B703" w14:textId="77777777"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0E4FC7C1" w14:textId="008A4152"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11DABD3C" w14:textId="31DBE634" w:rsidR="004469DB" w:rsidRP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186AD925" w14:textId="46740A66" w:rsidR="004469DB" w:rsidRDefault="004469DB" w:rsidP="004469DB">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443497AD" w14:textId="3A5E10C2" w:rsidR="002833BE" w:rsidRDefault="002833BE"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02F7D05" w14:textId="55068BBB" w:rsidR="00E96EC0" w:rsidRPr="001F6417" w:rsidRDefault="00E96EC0" w:rsidP="00E96EC0">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1C9B509E" w14:textId="772B7480" w:rsidR="00E96EC0" w:rsidRPr="001F6417" w:rsidRDefault="00E96EC0" w:rsidP="004469DB">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之后从库根据中继日志重做数据库变更操作。通过逻辑复制，以此来达到数据一致。</w:t>
      </w:r>
    </w:p>
    <w:p w14:paraId="5201B099" w14:textId="547336A2" w:rsidR="00E96EC0" w:rsidRPr="001F6417" w:rsidRDefault="00E96EC0" w:rsidP="00E96EC0">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761D7757" w14:textId="59213E19" w:rsidR="00AD7F7D" w:rsidRDefault="00E96EC0" w:rsidP="00E96EC0">
      <w:pPr>
        <w:rPr>
          <w:rFonts w:ascii="Arial" w:eastAsia="宋体" w:hAnsi="Arial" w:cs="Arial"/>
          <w:color w:val="000000"/>
          <w:sz w:val="18"/>
          <w:szCs w:val="18"/>
          <w:shd w:val="clear" w:color="auto" w:fill="FFFFFF"/>
        </w:rPr>
      </w:pPr>
      <w:r>
        <w:rPr>
          <w:noProof/>
        </w:rPr>
        <w:drawing>
          <wp:inline distT="0" distB="0" distL="0" distR="0" wp14:anchorId="343B56C3" wp14:editId="7E99F536">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w:t>
      </w:r>
      <w:r w:rsidRPr="00BC2A97">
        <w:rPr>
          <w:rFonts w:ascii="Arial" w:eastAsia="宋体" w:hAnsi="Arial" w:cs="Arial"/>
          <w:color w:val="000000"/>
          <w:sz w:val="18"/>
          <w:szCs w:val="18"/>
          <w:shd w:val="clear" w:color="auto" w:fill="FFFFFF"/>
        </w:rPr>
        <w:lastRenderedPageBreak/>
        <w:t>先移除</w:t>
      </w:r>
    </w:p>
    <w:p w14:paraId="575E513C" w14:textId="77777777" w:rsidR="00634DF9" w:rsidRPr="00BC2A97" w:rsidRDefault="00634DF9" w:rsidP="00BC2A97">
      <w:pPr>
        <w:rPr>
          <w:rFonts w:ascii="Arial" w:eastAsia="宋体" w:hAnsi="Arial" w:cs="Arial"/>
          <w:color w:val="000000"/>
          <w:sz w:val="18"/>
          <w:szCs w:val="18"/>
          <w:shd w:val="clear" w:color="auto" w:fill="FFFFFF"/>
        </w:rPr>
      </w:pPr>
    </w:p>
    <w:sectPr w:rsidR="00634DF9" w:rsidRPr="00BC2A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C83AD" w14:textId="77777777" w:rsidR="004A2519" w:rsidRDefault="004A2519" w:rsidP="00030E1D">
      <w:r>
        <w:separator/>
      </w:r>
    </w:p>
  </w:endnote>
  <w:endnote w:type="continuationSeparator" w:id="0">
    <w:p w14:paraId="71C21487" w14:textId="77777777" w:rsidR="004A2519" w:rsidRDefault="004A2519"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CECDB4" w14:textId="77777777" w:rsidR="004A2519" w:rsidRDefault="004A2519" w:rsidP="00030E1D">
      <w:r>
        <w:separator/>
      </w:r>
    </w:p>
  </w:footnote>
  <w:footnote w:type="continuationSeparator" w:id="0">
    <w:p w14:paraId="3D684231" w14:textId="77777777" w:rsidR="004A2519" w:rsidRDefault="004A2519"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9"/>
  </w:num>
  <w:num w:numId="4">
    <w:abstractNumId w:val="1"/>
  </w:num>
  <w:num w:numId="5">
    <w:abstractNumId w:val="4"/>
  </w:num>
  <w:num w:numId="6">
    <w:abstractNumId w:val="5"/>
  </w:num>
  <w:num w:numId="7">
    <w:abstractNumId w:val="0"/>
  </w:num>
  <w:num w:numId="8">
    <w:abstractNumId w:val="3"/>
  </w:num>
  <w:num w:numId="9">
    <w:abstractNumId w:val="10"/>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3A02"/>
    <w:rsid w:val="000F6A18"/>
    <w:rsid w:val="00116FDC"/>
    <w:rsid w:val="00117A35"/>
    <w:rsid w:val="00123002"/>
    <w:rsid w:val="001446B2"/>
    <w:rsid w:val="00147BA6"/>
    <w:rsid w:val="00150DF5"/>
    <w:rsid w:val="00164A29"/>
    <w:rsid w:val="001754AD"/>
    <w:rsid w:val="001A26C3"/>
    <w:rsid w:val="001A4EDA"/>
    <w:rsid w:val="001B13A8"/>
    <w:rsid w:val="001B2E57"/>
    <w:rsid w:val="001B72A9"/>
    <w:rsid w:val="001D1663"/>
    <w:rsid w:val="001D1BD9"/>
    <w:rsid w:val="001E0C2A"/>
    <w:rsid w:val="001E3280"/>
    <w:rsid w:val="001E5E3D"/>
    <w:rsid w:val="001E735C"/>
    <w:rsid w:val="001F6417"/>
    <w:rsid w:val="00204066"/>
    <w:rsid w:val="0021153E"/>
    <w:rsid w:val="002138ED"/>
    <w:rsid w:val="002277BB"/>
    <w:rsid w:val="00232C4D"/>
    <w:rsid w:val="00235937"/>
    <w:rsid w:val="00242396"/>
    <w:rsid w:val="0024793A"/>
    <w:rsid w:val="0025061C"/>
    <w:rsid w:val="00261263"/>
    <w:rsid w:val="002636BC"/>
    <w:rsid w:val="002777B1"/>
    <w:rsid w:val="002833BE"/>
    <w:rsid w:val="002859AD"/>
    <w:rsid w:val="00296BCA"/>
    <w:rsid w:val="002A3ACE"/>
    <w:rsid w:val="002B2E2C"/>
    <w:rsid w:val="002B3A0B"/>
    <w:rsid w:val="002D4F02"/>
    <w:rsid w:val="002F39DF"/>
    <w:rsid w:val="00303533"/>
    <w:rsid w:val="00306FA0"/>
    <w:rsid w:val="0030714D"/>
    <w:rsid w:val="003175BF"/>
    <w:rsid w:val="0032522B"/>
    <w:rsid w:val="00336072"/>
    <w:rsid w:val="003520AD"/>
    <w:rsid w:val="00360CCE"/>
    <w:rsid w:val="00364922"/>
    <w:rsid w:val="003955AA"/>
    <w:rsid w:val="003A16F8"/>
    <w:rsid w:val="003A1CDC"/>
    <w:rsid w:val="003A2785"/>
    <w:rsid w:val="003B5521"/>
    <w:rsid w:val="003C29E4"/>
    <w:rsid w:val="003D5843"/>
    <w:rsid w:val="003E2E11"/>
    <w:rsid w:val="003E4874"/>
    <w:rsid w:val="004030F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764"/>
    <w:rsid w:val="00712E33"/>
    <w:rsid w:val="00722AAC"/>
    <w:rsid w:val="00726BD7"/>
    <w:rsid w:val="00740446"/>
    <w:rsid w:val="007453B9"/>
    <w:rsid w:val="0075311F"/>
    <w:rsid w:val="00756252"/>
    <w:rsid w:val="00757183"/>
    <w:rsid w:val="00760B4D"/>
    <w:rsid w:val="007710E4"/>
    <w:rsid w:val="00784D9E"/>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76DF2"/>
    <w:rsid w:val="008900D2"/>
    <w:rsid w:val="00890492"/>
    <w:rsid w:val="00892659"/>
    <w:rsid w:val="008A70E2"/>
    <w:rsid w:val="008B33D9"/>
    <w:rsid w:val="008B4AAC"/>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A08FF"/>
    <w:rsid w:val="009A3E42"/>
    <w:rsid w:val="009B7749"/>
    <w:rsid w:val="009C071E"/>
    <w:rsid w:val="009C0C55"/>
    <w:rsid w:val="009D2DB0"/>
    <w:rsid w:val="009D2EB9"/>
    <w:rsid w:val="009E3985"/>
    <w:rsid w:val="009E581A"/>
    <w:rsid w:val="009F421D"/>
    <w:rsid w:val="00A0648D"/>
    <w:rsid w:val="00A10EF5"/>
    <w:rsid w:val="00A13EB6"/>
    <w:rsid w:val="00A26637"/>
    <w:rsid w:val="00A279A6"/>
    <w:rsid w:val="00A4236F"/>
    <w:rsid w:val="00A42605"/>
    <w:rsid w:val="00A53178"/>
    <w:rsid w:val="00A62F4B"/>
    <w:rsid w:val="00A867C2"/>
    <w:rsid w:val="00A94ADF"/>
    <w:rsid w:val="00A97F4E"/>
    <w:rsid w:val="00AA1F46"/>
    <w:rsid w:val="00AA396A"/>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76CF"/>
    <w:rsid w:val="00C60899"/>
    <w:rsid w:val="00C66069"/>
    <w:rsid w:val="00C70F55"/>
    <w:rsid w:val="00C80C4B"/>
    <w:rsid w:val="00C858C6"/>
    <w:rsid w:val="00C952CD"/>
    <w:rsid w:val="00CB5768"/>
    <w:rsid w:val="00CB6C5E"/>
    <w:rsid w:val="00CD2EFA"/>
    <w:rsid w:val="00CE135B"/>
    <w:rsid w:val="00CE18D2"/>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93375"/>
    <w:rsid w:val="00D97247"/>
    <w:rsid w:val="00DA49DD"/>
    <w:rsid w:val="00DC3020"/>
    <w:rsid w:val="00DE3468"/>
    <w:rsid w:val="00E12D0D"/>
    <w:rsid w:val="00E142D4"/>
    <w:rsid w:val="00E15AD5"/>
    <w:rsid w:val="00E21B3C"/>
    <w:rsid w:val="00E2552D"/>
    <w:rsid w:val="00E43788"/>
    <w:rsid w:val="00E53231"/>
    <w:rsid w:val="00E7236F"/>
    <w:rsid w:val="00E87A0F"/>
    <w:rsid w:val="00E96033"/>
    <w:rsid w:val="00E96EC0"/>
    <w:rsid w:val="00EA042C"/>
    <w:rsid w:val="00EA19D1"/>
    <w:rsid w:val="00EA1DB6"/>
    <w:rsid w:val="00EA694F"/>
    <w:rsid w:val="00EB592D"/>
    <w:rsid w:val="00EB7310"/>
    <w:rsid w:val="00EC5480"/>
    <w:rsid w:val="00ED0F27"/>
    <w:rsid w:val="00ED11FC"/>
    <w:rsid w:val="00EE1AC6"/>
    <w:rsid w:val="00EE7731"/>
    <w:rsid w:val="00EF5E30"/>
    <w:rsid w:val="00EF7669"/>
    <w:rsid w:val="00F10077"/>
    <w:rsid w:val="00F1299D"/>
    <w:rsid w:val="00F13A80"/>
    <w:rsid w:val="00F214A4"/>
    <w:rsid w:val="00F23AD2"/>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styleId="aa">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b">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image" Target="media/image186.jpeg"/><Relationship Id="rId200" Type="http://schemas.openxmlformats.org/officeDocument/2006/relationships/image" Target="media/image190.jpe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footnotes" Target="footnotes.xml"/><Relationship Id="rId90" Type="http://schemas.openxmlformats.org/officeDocument/2006/relationships/hyperlink" Target="https://www.cnblogs.com/yxysuanfa/p/7125639.html" TargetMode="External"/><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jpeg"/><Relationship Id="rId201" Type="http://schemas.openxmlformats.org/officeDocument/2006/relationships/image" Target="media/image19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www.cnblogs.com/yxysuanfa/p/7125639.html" TargetMode="External"/><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jpe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jpe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blog.chinaunix.net/uid-143884-id-2815259.html" TargetMode="External"/><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blog.chinaunix.net/uid-143884-id-2815259.html" TargetMode="Externa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jpe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6523</TotalTime>
  <Pages>112</Pages>
  <Words>6023</Words>
  <Characters>34332</Characters>
  <Application>Microsoft Office Word</Application>
  <DocSecurity>0</DocSecurity>
  <Lines>286</Lines>
  <Paragraphs>80</Paragraphs>
  <ScaleCrop>false</ScaleCrop>
  <Company/>
  <LinksUpToDate>false</LinksUpToDate>
  <CharactersWithSpaces>40275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339</cp:revision>
  <dcterms:created xsi:type="dcterms:W3CDTF">2019-07-25T12:27:00Z</dcterms:created>
  <dcterms:modified xsi:type="dcterms:W3CDTF">2019-08-22T12:03:00Z</dcterms:modified>
</cp:coreProperties>
</file>